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D5C9" w14:textId="0B888367" w:rsidR="00E77FA6" w:rsidRPr="0014316C" w:rsidRDefault="00E77FA6" w:rsidP="00E77FA6">
      <w:pPr>
        <w:pStyle w:val="CRCoverPage"/>
        <w:tabs>
          <w:tab w:val="right" w:pos="9639"/>
        </w:tabs>
        <w:spacing w:after="0"/>
        <w:rPr>
          <w:b/>
          <w:i/>
          <w:noProof/>
          <w:sz w:val="28"/>
          <w:lang w:val="en-US"/>
        </w:rPr>
      </w:pPr>
      <w:r w:rsidRPr="0014316C">
        <w:rPr>
          <w:b/>
          <w:noProof/>
          <w:sz w:val="24"/>
          <w:lang w:val="en-US"/>
        </w:rPr>
        <w:t>3GPP TSG-RAN</w:t>
      </w:r>
      <w:r w:rsidR="00DE2F15" w:rsidRPr="0014316C">
        <w:rPr>
          <w:b/>
          <w:noProof/>
          <w:sz w:val="24"/>
          <w:lang w:val="en-US"/>
        </w:rPr>
        <w:t xml:space="preserve"> WG</w:t>
      </w:r>
      <w:r w:rsidRPr="0014316C">
        <w:rPr>
          <w:b/>
          <w:noProof/>
          <w:sz w:val="24"/>
          <w:lang w:val="en-US"/>
        </w:rPr>
        <w:t>4 Meeting #</w:t>
      </w:r>
      <w:r w:rsidR="00C406E1" w:rsidRPr="0014316C">
        <w:rPr>
          <w:b/>
          <w:noProof/>
          <w:sz w:val="24"/>
          <w:lang w:val="en-US"/>
        </w:rPr>
        <w:t>90</w:t>
      </w:r>
      <w:r w:rsidRPr="0014316C">
        <w:rPr>
          <w:b/>
          <w:i/>
          <w:noProof/>
          <w:sz w:val="24"/>
          <w:lang w:val="en-US"/>
        </w:rPr>
        <w:t xml:space="preserve"> </w:t>
      </w:r>
      <w:r w:rsidRPr="0014316C">
        <w:rPr>
          <w:b/>
          <w:i/>
          <w:noProof/>
          <w:sz w:val="28"/>
          <w:lang w:val="en-US"/>
        </w:rPr>
        <w:tab/>
      </w:r>
      <w:r w:rsidR="00AF00E3" w:rsidRPr="0014316C">
        <w:rPr>
          <w:b/>
          <w:iCs/>
          <w:noProof/>
          <w:sz w:val="24"/>
          <w:szCs w:val="18"/>
          <w:lang w:val="en-US"/>
        </w:rPr>
        <w:t>R4-1</w:t>
      </w:r>
      <w:r w:rsidR="00C406E1" w:rsidRPr="0014316C">
        <w:rPr>
          <w:b/>
          <w:iCs/>
          <w:noProof/>
          <w:sz w:val="24"/>
          <w:szCs w:val="18"/>
          <w:lang w:val="en-US"/>
        </w:rPr>
        <w:t>9</w:t>
      </w:r>
      <w:r w:rsidR="0014316C">
        <w:rPr>
          <w:b/>
          <w:iCs/>
          <w:noProof/>
          <w:sz w:val="24"/>
          <w:szCs w:val="18"/>
          <w:lang w:val="en-US"/>
        </w:rPr>
        <w:t>00218</w:t>
      </w:r>
    </w:p>
    <w:p w14:paraId="202C6374" w14:textId="755C280A" w:rsidR="00E77FA6" w:rsidRPr="0014316C" w:rsidRDefault="00C406E1" w:rsidP="00E77FA6">
      <w:pPr>
        <w:pStyle w:val="CRCoverPage"/>
        <w:outlineLvl w:val="0"/>
        <w:rPr>
          <w:b/>
          <w:noProof/>
          <w:sz w:val="24"/>
          <w:lang w:val="en-US"/>
        </w:rPr>
      </w:pPr>
      <w:r w:rsidRPr="0014316C">
        <w:rPr>
          <w:b/>
          <w:noProof/>
          <w:sz w:val="24"/>
          <w:lang w:val="en-US"/>
        </w:rPr>
        <w:t>Athens, Greece, February 25 – March 1, 2019</w:t>
      </w:r>
    </w:p>
    <w:p w14:paraId="61F00E0A" w14:textId="77777777" w:rsidR="00560503" w:rsidRPr="0014316C" w:rsidRDefault="00560503" w:rsidP="00560503">
      <w:pPr>
        <w:pStyle w:val="Header"/>
        <w:tabs>
          <w:tab w:val="clear" w:pos="8306"/>
          <w:tab w:val="right" w:pos="7088"/>
          <w:tab w:val="right" w:pos="9781"/>
        </w:tabs>
        <w:rPr>
          <w:rFonts w:ascii="Arial" w:hAnsi="Arial" w:cs="Arial"/>
          <w:b/>
          <w:bCs/>
          <w:lang w:val="en-US"/>
        </w:rPr>
      </w:pPr>
    </w:p>
    <w:p w14:paraId="5157789D" w14:textId="03EAB5FD" w:rsidR="005B3137" w:rsidRPr="0014316C" w:rsidRDefault="005B3137" w:rsidP="005B3137">
      <w:pPr>
        <w:spacing w:after="60"/>
        <w:ind w:left="1985" w:hanging="1985"/>
        <w:rPr>
          <w:rFonts w:ascii="Arial" w:hAnsi="Arial" w:cs="Arial"/>
          <w:bCs/>
          <w:sz w:val="20"/>
          <w:szCs w:val="20"/>
        </w:rPr>
      </w:pPr>
      <w:r w:rsidRPr="0014316C">
        <w:rPr>
          <w:rFonts w:ascii="Arial" w:hAnsi="Arial" w:cs="Arial"/>
          <w:b/>
          <w:sz w:val="20"/>
          <w:szCs w:val="20"/>
        </w:rPr>
        <w:t>Title:</w:t>
      </w:r>
      <w:r w:rsidRPr="0014316C">
        <w:rPr>
          <w:rFonts w:ascii="Arial" w:hAnsi="Arial" w:cs="Arial"/>
          <w:b/>
          <w:sz w:val="20"/>
          <w:szCs w:val="20"/>
        </w:rPr>
        <w:tab/>
      </w:r>
      <w:r w:rsidR="00011930" w:rsidRPr="0014316C">
        <w:rPr>
          <w:rFonts w:ascii="Arial" w:hAnsi="Arial" w:cs="Arial"/>
          <w:sz w:val="20"/>
          <w:szCs w:val="20"/>
          <w:highlight w:val="yellow"/>
        </w:rPr>
        <w:t>Draft</w:t>
      </w:r>
      <w:r w:rsidR="00011930" w:rsidRPr="0014316C">
        <w:rPr>
          <w:rFonts w:ascii="Arial" w:hAnsi="Arial" w:cs="Arial"/>
          <w:sz w:val="20"/>
          <w:szCs w:val="20"/>
        </w:rPr>
        <w:t xml:space="preserve"> </w:t>
      </w:r>
      <w:r w:rsidR="00C406E1" w:rsidRPr="0014316C">
        <w:rPr>
          <w:rFonts w:ascii="Arial" w:hAnsi="Arial" w:cs="Arial"/>
          <w:sz w:val="20"/>
          <w:szCs w:val="20"/>
        </w:rPr>
        <w:t xml:space="preserve">LS on </w:t>
      </w:r>
      <w:r w:rsidR="00D46B8C" w:rsidRPr="0014316C">
        <w:rPr>
          <w:rFonts w:ascii="Arial" w:hAnsi="Arial" w:cs="Arial"/>
          <w:sz w:val="20"/>
          <w:szCs w:val="20"/>
        </w:rPr>
        <w:t>UE UL duty cycle handling</w:t>
      </w:r>
      <w:r w:rsidR="00C406E1" w:rsidRPr="0014316C">
        <w:rPr>
          <w:rFonts w:ascii="Arial" w:hAnsi="Arial" w:cs="Arial"/>
          <w:sz w:val="20"/>
          <w:szCs w:val="20"/>
        </w:rPr>
        <w:t xml:space="preserve"> in maximum permissible exposure scenarios</w:t>
      </w:r>
    </w:p>
    <w:p w14:paraId="23BAF6DA" w14:textId="239150A0" w:rsidR="00EC3569" w:rsidRPr="0014316C" w:rsidRDefault="00EC3569" w:rsidP="005B3137">
      <w:pPr>
        <w:spacing w:after="60"/>
        <w:ind w:left="1985" w:hanging="1985"/>
        <w:rPr>
          <w:rFonts w:ascii="Arial" w:eastAsia="SimSun" w:hAnsi="Arial" w:cs="Arial"/>
          <w:bCs/>
          <w:sz w:val="20"/>
          <w:szCs w:val="20"/>
        </w:rPr>
      </w:pPr>
      <w:r w:rsidRPr="0014316C">
        <w:rPr>
          <w:rFonts w:ascii="Arial" w:eastAsia="SimSun" w:hAnsi="Arial" w:cs="Arial"/>
          <w:b/>
          <w:bCs/>
          <w:sz w:val="20"/>
          <w:szCs w:val="20"/>
        </w:rPr>
        <w:t>Response to:</w:t>
      </w:r>
      <w:r w:rsidRPr="0014316C">
        <w:rPr>
          <w:rFonts w:ascii="Arial" w:eastAsia="SimSun" w:hAnsi="Arial" w:cs="Arial"/>
          <w:bCs/>
          <w:sz w:val="20"/>
          <w:szCs w:val="20"/>
        </w:rPr>
        <w:tab/>
      </w:r>
    </w:p>
    <w:p w14:paraId="569CDE8A" w14:textId="254D3C9B" w:rsidR="005B3137" w:rsidRPr="0014316C" w:rsidRDefault="005B3137" w:rsidP="005B3137">
      <w:pPr>
        <w:spacing w:after="60"/>
        <w:ind w:left="1985" w:hanging="1985"/>
        <w:rPr>
          <w:rFonts w:ascii="Arial" w:hAnsi="Arial" w:cs="Arial"/>
          <w:bCs/>
          <w:sz w:val="20"/>
          <w:szCs w:val="20"/>
        </w:rPr>
      </w:pPr>
      <w:r w:rsidRPr="0014316C">
        <w:rPr>
          <w:rFonts w:ascii="Arial" w:hAnsi="Arial" w:cs="Arial"/>
          <w:b/>
          <w:sz w:val="20"/>
          <w:szCs w:val="20"/>
        </w:rPr>
        <w:t>Release:</w:t>
      </w:r>
      <w:r w:rsidRPr="0014316C">
        <w:rPr>
          <w:rFonts w:ascii="Arial" w:hAnsi="Arial" w:cs="Arial"/>
          <w:bCs/>
          <w:sz w:val="20"/>
          <w:szCs w:val="20"/>
        </w:rPr>
        <w:tab/>
        <w:t>Rel-1</w:t>
      </w:r>
      <w:r w:rsidR="00D46B8C" w:rsidRPr="0014316C">
        <w:rPr>
          <w:rFonts w:ascii="Arial" w:hAnsi="Arial" w:cs="Arial"/>
          <w:bCs/>
          <w:sz w:val="20"/>
          <w:szCs w:val="20"/>
        </w:rPr>
        <w:t>5</w:t>
      </w:r>
    </w:p>
    <w:p w14:paraId="5B1229B3" w14:textId="282ACE45" w:rsidR="005B3137" w:rsidRPr="0014316C" w:rsidRDefault="005B3137" w:rsidP="005B3137">
      <w:pPr>
        <w:spacing w:after="60"/>
        <w:ind w:left="1985" w:hanging="1985"/>
        <w:rPr>
          <w:rFonts w:ascii="Arial" w:hAnsi="Arial" w:cs="Arial"/>
          <w:bCs/>
          <w:sz w:val="20"/>
          <w:szCs w:val="20"/>
        </w:rPr>
      </w:pPr>
      <w:r w:rsidRPr="0014316C">
        <w:rPr>
          <w:rFonts w:ascii="Arial" w:hAnsi="Arial" w:cs="Arial"/>
          <w:b/>
          <w:sz w:val="20"/>
          <w:szCs w:val="20"/>
        </w:rPr>
        <w:t>Work Item:</w:t>
      </w:r>
      <w:r w:rsidRPr="0014316C">
        <w:rPr>
          <w:rFonts w:ascii="Arial" w:hAnsi="Arial" w:cs="Arial"/>
          <w:bCs/>
          <w:sz w:val="20"/>
          <w:szCs w:val="20"/>
        </w:rPr>
        <w:tab/>
      </w:r>
      <w:r w:rsidR="00D46B8C" w:rsidRPr="0014316C">
        <w:rPr>
          <w:rFonts w:ascii="Arial" w:hAnsi="Arial" w:cs="Arial"/>
          <w:bCs/>
          <w:sz w:val="20"/>
          <w:szCs w:val="20"/>
        </w:rPr>
        <w:t>NR_newRAT-Core</w:t>
      </w:r>
    </w:p>
    <w:p w14:paraId="62D6A280" w14:textId="77777777" w:rsidR="005B3137" w:rsidRPr="0014316C" w:rsidRDefault="005B3137" w:rsidP="005B3137">
      <w:pPr>
        <w:spacing w:after="60"/>
        <w:ind w:left="1985" w:hanging="1985"/>
        <w:rPr>
          <w:rFonts w:ascii="Arial" w:hAnsi="Arial" w:cs="Arial"/>
          <w:b/>
          <w:sz w:val="20"/>
          <w:szCs w:val="20"/>
        </w:rPr>
      </w:pPr>
    </w:p>
    <w:p w14:paraId="5F24E69C" w14:textId="2F5F588B" w:rsidR="005B3137" w:rsidRPr="0014316C" w:rsidRDefault="005B3137" w:rsidP="005B3137">
      <w:pPr>
        <w:spacing w:after="60"/>
        <w:ind w:left="1985" w:hanging="1985"/>
        <w:rPr>
          <w:rFonts w:ascii="Arial" w:hAnsi="Arial" w:cs="Arial"/>
          <w:bCs/>
          <w:sz w:val="20"/>
          <w:szCs w:val="20"/>
        </w:rPr>
      </w:pPr>
      <w:r w:rsidRPr="0014316C">
        <w:rPr>
          <w:rFonts w:ascii="Arial" w:hAnsi="Arial" w:cs="Arial"/>
          <w:b/>
          <w:sz w:val="20"/>
          <w:szCs w:val="20"/>
        </w:rPr>
        <w:t>Source:</w:t>
      </w:r>
      <w:r w:rsidRPr="0014316C">
        <w:rPr>
          <w:rFonts w:ascii="Arial" w:hAnsi="Arial" w:cs="Arial"/>
          <w:bCs/>
          <w:sz w:val="20"/>
          <w:szCs w:val="20"/>
        </w:rPr>
        <w:tab/>
      </w:r>
      <w:r w:rsidR="00945CC8" w:rsidRPr="0014316C">
        <w:rPr>
          <w:rFonts w:ascii="Arial" w:hAnsi="Arial" w:cs="Arial"/>
          <w:bCs/>
          <w:sz w:val="20"/>
          <w:szCs w:val="20"/>
        </w:rPr>
        <w:t>RAN</w:t>
      </w:r>
      <w:r w:rsidR="00011930" w:rsidRPr="0014316C">
        <w:rPr>
          <w:rFonts w:ascii="Arial" w:hAnsi="Arial" w:cs="Arial"/>
          <w:bCs/>
          <w:sz w:val="20"/>
          <w:szCs w:val="20"/>
        </w:rPr>
        <w:t>4</w:t>
      </w:r>
    </w:p>
    <w:p w14:paraId="25AFCDE8" w14:textId="60E12604" w:rsidR="005B3137" w:rsidRPr="0014316C" w:rsidRDefault="005B3137" w:rsidP="005B3137">
      <w:pPr>
        <w:spacing w:after="60"/>
        <w:ind w:left="1985" w:hanging="1985"/>
        <w:rPr>
          <w:rFonts w:ascii="Arial" w:hAnsi="Arial" w:cs="Arial"/>
          <w:bCs/>
          <w:sz w:val="20"/>
          <w:szCs w:val="20"/>
        </w:rPr>
      </w:pPr>
      <w:r w:rsidRPr="0014316C">
        <w:rPr>
          <w:rFonts w:ascii="Arial" w:hAnsi="Arial" w:cs="Arial"/>
          <w:b/>
          <w:sz w:val="20"/>
          <w:szCs w:val="20"/>
        </w:rPr>
        <w:t>To:</w:t>
      </w:r>
      <w:r w:rsidRPr="0014316C">
        <w:rPr>
          <w:rFonts w:ascii="Arial" w:hAnsi="Arial" w:cs="Arial"/>
          <w:bCs/>
          <w:sz w:val="20"/>
          <w:szCs w:val="20"/>
        </w:rPr>
        <w:tab/>
      </w:r>
      <w:r w:rsidR="00C406E1" w:rsidRPr="0014316C">
        <w:rPr>
          <w:rFonts w:ascii="Arial" w:hAnsi="Arial" w:cs="Arial"/>
          <w:bCs/>
          <w:sz w:val="20"/>
          <w:szCs w:val="20"/>
        </w:rPr>
        <w:t>RAN</w:t>
      </w:r>
      <w:r w:rsidR="00D46B8C" w:rsidRPr="0014316C">
        <w:rPr>
          <w:rFonts w:ascii="Arial" w:hAnsi="Arial" w:cs="Arial"/>
          <w:bCs/>
          <w:sz w:val="20"/>
          <w:szCs w:val="20"/>
        </w:rPr>
        <w:t>2</w:t>
      </w:r>
    </w:p>
    <w:p w14:paraId="647B11F3" w14:textId="2E0204A6" w:rsidR="00F957B4" w:rsidRPr="0014316C" w:rsidRDefault="00F957B4" w:rsidP="00F957B4">
      <w:pPr>
        <w:spacing w:after="60"/>
        <w:ind w:left="1985" w:hanging="1985"/>
        <w:rPr>
          <w:rFonts w:ascii="Arial" w:hAnsi="Arial" w:cs="Arial"/>
          <w:bCs/>
          <w:sz w:val="20"/>
          <w:szCs w:val="20"/>
        </w:rPr>
      </w:pPr>
      <w:r w:rsidRPr="0014316C">
        <w:rPr>
          <w:rFonts w:ascii="Arial" w:hAnsi="Arial" w:cs="Arial"/>
          <w:b/>
          <w:sz w:val="20"/>
          <w:szCs w:val="20"/>
        </w:rPr>
        <w:t>CC:</w:t>
      </w:r>
      <w:r w:rsidRPr="0014316C">
        <w:rPr>
          <w:rFonts w:ascii="Arial" w:hAnsi="Arial" w:cs="Arial"/>
          <w:bCs/>
          <w:sz w:val="20"/>
          <w:szCs w:val="20"/>
        </w:rPr>
        <w:tab/>
      </w:r>
      <w:r w:rsidR="00C406E1" w:rsidRPr="0014316C">
        <w:rPr>
          <w:rFonts w:ascii="Arial" w:hAnsi="Arial" w:cs="Arial"/>
          <w:bCs/>
          <w:sz w:val="20"/>
          <w:szCs w:val="20"/>
        </w:rPr>
        <w:t>RAN</w:t>
      </w:r>
    </w:p>
    <w:p w14:paraId="606C7ADB" w14:textId="77777777" w:rsidR="005B3137" w:rsidRPr="0014316C" w:rsidRDefault="005B3137" w:rsidP="005B3137">
      <w:pPr>
        <w:spacing w:after="60"/>
        <w:ind w:left="1985" w:hanging="1985"/>
        <w:rPr>
          <w:rFonts w:ascii="Arial" w:hAnsi="Arial" w:cs="Arial"/>
          <w:bCs/>
          <w:sz w:val="20"/>
          <w:szCs w:val="20"/>
        </w:rPr>
      </w:pPr>
    </w:p>
    <w:p w14:paraId="3CB20CC2" w14:textId="77777777" w:rsidR="005B3137" w:rsidRPr="0014316C" w:rsidRDefault="005B3137" w:rsidP="005B3137">
      <w:pPr>
        <w:tabs>
          <w:tab w:val="left" w:pos="2268"/>
        </w:tabs>
        <w:rPr>
          <w:rFonts w:ascii="Arial" w:hAnsi="Arial" w:cs="Arial"/>
          <w:bCs/>
          <w:sz w:val="20"/>
          <w:szCs w:val="20"/>
        </w:rPr>
      </w:pPr>
      <w:r w:rsidRPr="0014316C">
        <w:rPr>
          <w:rFonts w:ascii="Arial" w:hAnsi="Arial" w:cs="Arial"/>
          <w:b/>
          <w:sz w:val="20"/>
          <w:szCs w:val="20"/>
        </w:rPr>
        <w:t>Contact Person:</w:t>
      </w:r>
      <w:r w:rsidRPr="0014316C">
        <w:rPr>
          <w:rFonts w:ascii="Arial" w:hAnsi="Arial" w:cs="Arial"/>
          <w:bCs/>
          <w:sz w:val="20"/>
          <w:szCs w:val="20"/>
        </w:rPr>
        <w:tab/>
      </w:r>
    </w:p>
    <w:p w14:paraId="15A04938" w14:textId="54965C0C" w:rsidR="005B3137" w:rsidRPr="0014316C" w:rsidRDefault="005B3137" w:rsidP="005B3137">
      <w:pPr>
        <w:pStyle w:val="Heading4"/>
        <w:tabs>
          <w:tab w:val="left" w:pos="2268"/>
        </w:tabs>
        <w:ind w:left="567"/>
        <w:rPr>
          <w:rFonts w:cs="Arial"/>
          <w:b w:val="0"/>
          <w:bCs/>
          <w:lang w:val="en-US"/>
        </w:rPr>
      </w:pPr>
      <w:r w:rsidRPr="0014316C">
        <w:rPr>
          <w:rFonts w:cs="Arial"/>
          <w:lang w:val="en-US"/>
        </w:rPr>
        <w:t>Name:</w:t>
      </w:r>
      <w:r w:rsidRPr="0014316C">
        <w:rPr>
          <w:rFonts w:cs="Arial"/>
          <w:b w:val="0"/>
          <w:bCs/>
          <w:lang w:val="en-US"/>
        </w:rPr>
        <w:tab/>
      </w:r>
      <w:r w:rsidR="00DE2F15" w:rsidRPr="0014316C">
        <w:rPr>
          <w:rFonts w:cs="Arial"/>
          <w:b w:val="0"/>
          <w:bCs/>
          <w:lang w:val="en-US"/>
        </w:rPr>
        <w:t>Anatoliy Ioffe</w:t>
      </w:r>
    </w:p>
    <w:p w14:paraId="41259B8C" w14:textId="1E9E4EAD" w:rsidR="005B3137" w:rsidRPr="0014316C" w:rsidRDefault="005B3137" w:rsidP="005B3137">
      <w:pPr>
        <w:pStyle w:val="Heading7"/>
        <w:tabs>
          <w:tab w:val="left" w:pos="2268"/>
        </w:tabs>
        <w:ind w:left="567"/>
        <w:rPr>
          <w:rFonts w:cs="Arial"/>
          <w:b w:val="0"/>
          <w:bCs/>
          <w:lang w:val="en-US"/>
        </w:rPr>
      </w:pPr>
      <w:r w:rsidRPr="0014316C">
        <w:rPr>
          <w:rFonts w:cs="Arial"/>
          <w:lang w:val="en-US"/>
        </w:rPr>
        <w:t>E-mail Address:</w:t>
      </w:r>
      <w:r w:rsidRPr="0014316C">
        <w:rPr>
          <w:rFonts w:cs="Arial"/>
          <w:lang w:val="en-US"/>
        </w:rPr>
        <w:tab/>
      </w:r>
      <w:r w:rsidR="00DE2F15" w:rsidRPr="0014316C">
        <w:rPr>
          <w:rFonts w:cs="Arial"/>
          <w:lang w:val="en-US"/>
        </w:rPr>
        <w:t>aioffe</w:t>
      </w:r>
      <w:r w:rsidR="00945CC8" w:rsidRPr="0014316C">
        <w:rPr>
          <w:rFonts w:cs="Arial"/>
          <w:lang w:val="en-US"/>
        </w:rPr>
        <w:t>@apple.com</w:t>
      </w:r>
    </w:p>
    <w:p w14:paraId="5ACD1828" w14:textId="77777777" w:rsidR="00560503" w:rsidRPr="0014316C" w:rsidRDefault="00560503" w:rsidP="00560503">
      <w:pPr>
        <w:spacing w:after="60"/>
        <w:ind w:left="1985" w:hanging="1985"/>
        <w:rPr>
          <w:rFonts w:ascii="Arial" w:eastAsia="SimSun" w:hAnsi="Arial" w:cs="Arial"/>
          <w:b/>
        </w:rPr>
      </w:pPr>
    </w:p>
    <w:p w14:paraId="0FA4682D" w14:textId="7B1FBD01" w:rsidR="00635784" w:rsidRPr="0014316C" w:rsidRDefault="00EC3569" w:rsidP="00C406E1">
      <w:pPr>
        <w:spacing w:after="60"/>
        <w:ind w:left="1985" w:hanging="1985"/>
        <w:rPr>
          <w:rFonts w:ascii="Arial" w:hAnsi="Arial" w:cs="Arial"/>
          <w:sz w:val="20"/>
          <w:szCs w:val="20"/>
        </w:rPr>
      </w:pPr>
      <w:r w:rsidRPr="0014316C">
        <w:rPr>
          <w:rFonts w:ascii="Arial" w:hAnsi="Arial" w:cs="Arial"/>
          <w:b/>
          <w:sz w:val="20"/>
          <w:szCs w:val="20"/>
        </w:rPr>
        <w:t>Attachments:</w:t>
      </w:r>
      <w:r w:rsidRPr="0014316C">
        <w:rPr>
          <w:rFonts w:ascii="Arial" w:hAnsi="Arial" w:cs="Arial"/>
          <w:b/>
          <w:sz w:val="20"/>
          <w:szCs w:val="20"/>
        </w:rPr>
        <w:tab/>
      </w:r>
      <w:r w:rsidR="00C406E1" w:rsidRPr="0014316C">
        <w:rPr>
          <w:rFonts w:ascii="Arial" w:hAnsi="Arial" w:cs="Arial"/>
          <w:sz w:val="20"/>
          <w:szCs w:val="20"/>
        </w:rPr>
        <w:t>none</w:t>
      </w:r>
    </w:p>
    <w:p w14:paraId="5F720841" w14:textId="77777777" w:rsidR="00560503" w:rsidRPr="0014316C" w:rsidRDefault="00560503" w:rsidP="00560503">
      <w:pPr>
        <w:pBdr>
          <w:bottom w:val="single" w:sz="4" w:space="1" w:color="auto"/>
        </w:pBdr>
        <w:rPr>
          <w:rFonts w:ascii="Arial" w:eastAsia="SimSun" w:hAnsi="Arial" w:cs="Arial"/>
        </w:rPr>
      </w:pPr>
    </w:p>
    <w:p w14:paraId="34B386DF" w14:textId="77777777" w:rsidR="00560503" w:rsidRPr="0014316C" w:rsidRDefault="00560503" w:rsidP="00560503">
      <w:pPr>
        <w:rPr>
          <w:rFonts w:ascii="Arial" w:hAnsi="Arial" w:cs="Arial"/>
        </w:rPr>
      </w:pPr>
    </w:p>
    <w:p w14:paraId="6649EA02" w14:textId="77777777" w:rsidR="00560503" w:rsidRPr="0014316C" w:rsidRDefault="00560503" w:rsidP="00560503">
      <w:pPr>
        <w:spacing w:after="120"/>
        <w:rPr>
          <w:rFonts w:ascii="Arial" w:hAnsi="Arial" w:cs="Arial"/>
          <w:b/>
        </w:rPr>
      </w:pPr>
      <w:r w:rsidRPr="0014316C">
        <w:rPr>
          <w:rFonts w:ascii="Arial" w:hAnsi="Arial" w:cs="Arial"/>
          <w:b/>
        </w:rPr>
        <w:t>1. Overall Description:</w:t>
      </w:r>
    </w:p>
    <w:p w14:paraId="7518B0BE" w14:textId="4F3906DE" w:rsidR="00A13A67" w:rsidRPr="0014316C" w:rsidRDefault="008A327F" w:rsidP="00C406E1">
      <w:pPr>
        <w:pStyle w:val="Header"/>
        <w:rPr>
          <w:rFonts w:ascii="Arial" w:hAnsi="Arial" w:cs="Arial"/>
          <w:lang w:val="en-US" w:eastAsia="ja-JP"/>
        </w:rPr>
      </w:pPr>
      <w:r w:rsidRPr="0014316C">
        <w:rPr>
          <w:rFonts w:ascii="Arial" w:hAnsi="Arial" w:cs="Arial"/>
          <w:lang w:val="en-US" w:eastAsia="ja-JP"/>
        </w:rPr>
        <w:t xml:space="preserve">RAN4 would like to </w:t>
      </w:r>
      <w:r w:rsidR="00945CC8" w:rsidRPr="0014316C">
        <w:rPr>
          <w:rFonts w:ascii="Arial" w:hAnsi="Arial" w:cs="Arial"/>
          <w:lang w:val="en-US" w:eastAsia="ja-JP"/>
        </w:rPr>
        <w:t>inform RAN</w:t>
      </w:r>
      <w:r w:rsidR="00D46B8C" w:rsidRPr="0014316C">
        <w:rPr>
          <w:rFonts w:ascii="Arial" w:hAnsi="Arial" w:cs="Arial"/>
          <w:lang w:val="en-US" w:eastAsia="ja-JP"/>
        </w:rPr>
        <w:t>2</w:t>
      </w:r>
      <w:r w:rsidR="00C406E1" w:rsidRPr="0014316C">
        <w:rPr>
          <w:rFonts w:ascii="Arial" w:hAnsi="Arial" w:cs="Arial"/>
          <w:lang w:val="en-US" w:eastAsia="ja-JP"/>
        </w:rPr>
        <w:t xml:space="preserve"> and TSG-RAN</w:t>
      </w:r>
      <w:r w:rsidR="00635784" w:rsidRPr="0014316C">
        <w:rPr>
          <w:rFonts w:ascii="Arial" w:hAnsi="Arial" w:cs="Arial"/>
          <w:lang w:val="en-US" w:eastAsia="ja-JP"/>
        </w:rPr>
        <w:t xml:space="preserve"> </w:t>
      </w:r>
      <w:r w:rsidR="00945CC8" w:rsidRPr="0014316C">
        <w:rPr>
          <w:rFonts w:ascii="Arial" w:hAnsi="Arial" w:cs="Arial"/>
          <w:lang w:val="en-US" w:eastAsia="ja-JP"/>
        </w:rPr>
        <w:t xml:space="preserve">on the progress of </w:t>
      </w:r>
      <w:r w:rsidR="00137E5F" w:rsidRPr="0014316C">
        <w:rPr>
          <w:rFonts w:ascii="Arial" w:hAnsi="Arial" w:cs="Arial"/>
          <w:lang w:val="en-US" w:eastAsia="ja-JP"/>
        </w:rPr>
        <w:t>finalizing the remaining issues associated with handling of FR2 UE UL duty cycle.</w:t>
      </w:r>
    </w:p>
    <w:p w14:paraId="59C95CF8" w14:textId="1D008CA2" w:rsidR="00931A33" w:rsidRPr="0014316C" w:rsidRDefault="00931A33" w:rsidP="00C406E1">
      <w:pPr>
        <w:pStyle w:val="Header"/>
        <w:rPr>
          <w:rFonts w:ascii="Arial" w:hAnsi="Arial" w:cs="Arial"/>
          <w:bCs/>
          <w:lang w:val="en-US"/>
        </w:rPr>
      </w:pPr>
    </w:p>
    <w:p w14:paraId="694768E0" w14:textId="6AF32589" w:rsidR="00931A33" w:rsidRPr="0014316C" w:rsidRDefault="00931A33" w:rsidP="00C406E1">
      <w:pPr>
        <w:pStyle w:val="Header"/>
        <w:rPr>
          <w:rFonts w:ascii="Arial" w:hAnsi="Arial" w:cs="Arial"/>
          <w:bCs/>
          <w:lang w:val="en-US"/>
        </w:rPr>
      </w:pPr>
      <w:r w:rsidRPr="0014316C">
        <w:rPr>
          <w:rFonts w:ascii="Arial" w:hAnsi="Arial" w:cs="Arial"/>
          <w:bCs/>
          <w:lang w:val="en-US"/>
        </w:rPr>
        <w:t xml:space="preserve">At the conclusion of the RAN4 #89 meeting, an LS was sent to RAN2 in [R4-1816756] which described a new UE capability of </w:t>
      </w:r>
      <w:r w:rsidRPr="0014316C">
        <w:rPr>
          <w:rFonts w:ascii="Arial" w:hAnsi="Arial" w:cs="Arial"/>
          <w:bCs/>
          <w:i/>
          <w:lang w:val="en-US"/>
        </w:rPr>
        <w:t>maxUplinkDutyCycle</w:t>
      </w:r>
      <w:r w:rsidRPr="0014316C">
        <w:rPr>
          <w:rFonts w:ascii="Arial" w:hAnsi="Arial" w:cs="Arial"/>
          <w:bCs/>
          <w:lang w:val="en-US"/>
        </w:rPr>
        <w:t xml:space="preserve"> and defined the granularity of the signaled values to be 10%.  After further discussion, RAN4 has agreed to recommend RAN2 to introduce the values in the set of {10, 20, 30, 40, 50} for this capability.</w:t>
      </w:r>
    </w:p>
    <w:p w14:paraId="231A67CE" w14:textId="3B838C7D" w:rsidR="00931A33" w:rsidRPr="0014316C" w:rsidRDefault="00931A33" w:rsidP="00C406E1">
      <w:pPr>
        <w:pStyle w:val="Header"/>
        <w:rPr>
          <w:rFonts w:ascii="Arial" w:hAnsi="Arial" w:cs="Arial"/>
          <w:bCs/>
          <w:lang w:val="en-US"/>
        </w:rPr>
      </w:pPr>
    </w:p>
    <w:p w14:paraId="40B17E70" w14:textId="1DA3C59B" w:rsidR="00BB7FC5" w:rsidRPr="0014316C" w:rsidRDefault="00BB7FC5" w:rsidP="00C406E1">
      <w:pPr>
        <w:pStyle w:val="Header"/>
        <w:rPr>
          <w:rFonts w:ascii="Arial" w:hAnsi="Arial" w:cs="Arial"/>
          <w:bCs/>
          <w:lang w:val="en-US"/>
        </w:rPr>
      </w:pPr>
      <w:r w:rsidRPr="0014316C">
        <w:rPr>
          <w:rFonts w:ascii="Arial" w:hAnsi="Arial" w:cs="Arial"/>
          <w:bCs/>
          <w:lang w:val="en-US"/>
        </w:rPr>
        <w:t>RAN4 has discussed the scope of the Rel-15 NR WI exception sheet with respect to the handling of UL duty cycle for FR2 UEs and has concluded that this scope is inclusive of UL duty cycle solutions which include dynamic indication by the UE.</w:t>
      </w:r>
    </w:p>
    <w:p w14:paraId="5D8BEA99" w14:textId="77777777" w:rsidR="00BB7FC5" w:rsidRPr="0014316C" w:rsidRDefault="00BB7FC5" w:rsidP="00C406E1">
      <w:pPr>
        <w:pStyle w:val="Header"/>
        <w:rPr>
          <w:rFonts w:ascii="Arial" w:hAnsi="Arial" w:cs="Arial"/>
          <w:bCs/>
          <w:lang w:val="en-US"/>
        </w:rPr>
      </w:pPr>
    </w:p>
    <w:p w14:paraId="6127F0A5" w14:textId="77777777" w:rsidR="003F031D" w:rsidRPr="0014316C" w:rsidRDefault="00BB7FC5" w:rsidP="00C406E1">
      <w:pPr>
        <w:pStyle w:val="Header"/>
        <w:rPr>
          <w:rFonts w:ascii="Arial" w:hAnsi="Arial" w:cs="Arial"/>
          <w:bCs/>
          <w:lang w:val="en-US"/>
        </w:rPr>
      </w:pPr>
      <w:r w:rsidRPr="0014316C">
        <w:rPr>
          <w:rFonts w:ascii="Arial" w:hAnsi="Arial" w:cs="Arial"/>
          <w:bCs/>
          <w:lang w:val="en-US"/>
        </w:rPr>
        <w:t>RAN4 has agreed that dynamically indicated maximum uplink duty cycle restriction can be introduced in NR Rel-15 for FR2 UEs.</w:t>
      </w:r>
    </w:p>
    <w:p w14:paraId="60C6FA79" w14:textId="77777777" w:rsidR="003F031D" w:rsidRPr="0014316C" w:rsidRDefault="003F031D" w:rsidP="00C406E1">
      <w:pPr>
        <w:pStyle w:val="Header"/>
        <w:rPr>
          <w:rFonts w:ascii="Arial" w:hAnsi="Arial" w:cs="Arial"/>
          <w:bCs/>
          <w:lang w:val="en-US"/>
        </w:rPr>
      </w:pPr>
    </w:p>
    <w:p w14:paraId="22ECE387" w14:textId="35C62672" w:rsidR="006B41CA" w:rsidRPr="0014316C" w:rsidRDefault="003F031D" w:rsidP="00C406E1">
      <w:pPr>
        <w:pStyle w:val="Header"/>
        <w:rPr>
          <w:rFonts w:ascii="Arial" w:hAnsi="Arial" w:cs="Arial"/>
          <w:bCs/>
          <w:lang w:val="en-US"/>
        </w:rPr>
      </w:pPr>
      <w:r w:rsidRPr="0014316C">
        <w:rPr>
          <w:rFonts w:ascii="Arial" w:hAnsi="Arial" w:cs="Arial"/>
          <w:bCs/>
          <w:lang w:val="en-US"/>
        </w:rPr>
        <w:t>RAN</w:t>
      </w:r>
      <w:r w:rsidR="00A57B15">
        <w:rPr>
          <w:rFonts w:ascii="Arial" w:hAnsi="Arial" w:cs="Arial"/>
          <w:bCs/>
          <w:lang w:val="en-US"/>
        </w:rPr>
        <w:t>4</w:t>
      </w:r>
      <w:r w:rsidRPr="0014316C">
        <w:rPr>
          <w:rFonts w:ascii="Arial" w:hAnsi="Arial" w:cs="Arial"/>
          <w:bCs/>
          <w:lang w:val="en-US"/>
        </w:rPr>
        <w:t xml:space="preserve"> has observed that p</w:t>
      </w:r>
      <w:r w:rsidR="00BB7FC5" w:rsidRPr="0014316C">
        <w:rPr>
          <w:rFonts w:ascii="Arial" w:hAnsi="Arial" w:cs="Arial"/>
          <w:bCs/>
          <w:lang w:val="en-US"/>
        </w:rPr>
        <w:t xml:space="preserve">ossible </w:t>
      </w:r>
      <w:r w:rsidR="00F154BF" w:rsidRPr="0014316C">
        <w:rPr>
          <w:rFonts w:ascii="Arial" w:hAnsi="Arial" w:cs="Arial"/>
          <w:bCs/>
          <w:lang w:val="en-US"/>
        </w:rPr>
        <w:t>mechanisms to enable this</w:t>
      </w:r>
      <w:r w:rsidR="00BB7FC5" w:rsidRPr="0014316C">
        <w:rPr>
          <w:rFonts w:ascii="Arial" w:hAnsi="Arial" w:cs="Arial"/>
          <w:bCs/>
          <w:lang w:val="en-US"/>
        </w:rPr>
        <w:t xml:space="preserve"> </w:t>
      </w:r>
      <w:r w:rsidRPr="0014316C">
        <w:rPr>
          <w:rFonts w:ascii="Arial" w:hAnsi="Arial" w:cs="Arial"/>
          <w:bCs/>
          <w:lang w:val="en-US"/>
        </w:rPr>
        <w:t>may include</w:t>
      </w:r>
      <w:r w:rsidR="00BB7FC5" w:rsidRPr="0014316C">
        <w:rPr>
          <w:rFonts w:ascii="Arial" w:hAnsi="Arial" w:cs="Arial"/>
          <w:bCs/>
          <w:lang w:val="en-US"/>
        </w:rPr>
        <w:t xml:space="preserve"> the definition of new events</w:t>
      </w:r>
      <w:r w:rsidRPr="0014316C">
        <w:rPr>
          <w:rFonts w:ascii="Arial" w:hAnsi="Arial" w:cs="Arial"/>
          <w:bCs/>
          <w:lang w:val="en-US"/>
        </w:rPr>
        <w:t xml:space="preserve"> or the</w:t>
      </w:r>
      <w:r w:rsidR="00BB7FC5" w:rsidRPr="0014316C">
        <w:rPr>
          <w:rFonts w:ascii="Arial" w:hAnsi="Arial" w:cs="Arial"/>
          <w:bCs/>
          <w:lang w:val="en-US"/>
        </w:rPr>
        <w:t xml:space="preserve"> addition of UL duty cycle restriction to the </w:t>
      </w:r>
      <w:r w:rsidR="00BB7FC5" w:rsidRPr="0014316C">
        <w:rPr>
          <w:rFonts w:ascii="Arial" w:hAnsi="Arial" w:cs="Arial"/>
          <w:bCs/>
          <w:i/>
          <w:lang w:val="en-US"/>
        </w:rPr>
        <w:t>UEAssistanceInformation</w:t>
      </w:r>
      <w:r w:rsidR="00BB7FC5" w:rsidRPr="0014316C">
        <w:rPr>
          <w:rFonts w:ascii="Arial" w:hAnsi="Arial" w:cs="Arial"/>
          <w:bCs/>
          <w:lang w:val="en-US"/>
        </w:rPr>
        <w:t xml:space="preserve">.  Other approaches </w:t>
      </w:r>
      <w:r w:rsidR="006B41CA" w:rsidRPr="0014316C">
        <w:rPr>
          <w:rFonts w:ascii="Arial" w:hAnsi="Arial" w:cs="Arial"/>
          <w:bCs/>
          <w:lang w:val="en-US"/>
        </w:rPr>
        <w:t>may also exist, and RAN4 intends to discuss this with further input from RAN2.</w:t>
      </w:r>
    </w:p>
    <w:p w14:paraId="2499F065" w14:textId="69AE4B1A" w:rsidR="00B377D9" w:rsidRPr="0014316C" w:rsidRDefault="00B377D9" w:rsidP="006A1038">
      <w:pPr>
        <w:rPr>
          <w:rFonts w:ascii="Arial" w:eastAsia="Times New Roman" w:hAnsi="Arial" w:cs="Arial"/>
          <w:sz w:val="20"/>
          <w:szCs w:val="20"/>
        </w:rPr>
      </w:pPr>
    </w:p>
    <w:p w14:paraId="0CAFFACD" w14:textId="3A740C37" w:rsidR="004E739D" w:rsidRPr="0014316C" w:rsidRDefault="004E739D" w:rsidP="004E739D">
      <w:pPr>
        <w:jc w:val="left"/>
        <w:rPr>
          <w:rFonts w:ascii="Arial" w:hAnsi="Arial" w:cs="Arial"/>
          <w:sz w:val="20"/>
          <w:szCs w:val="20"/>
        </w:rPr>
      </w:pPr>
      <w:bookmarkStart w:id="0" w:name="_GoBack"/>
      <w:bookmarkEnd w:id="0"/>
      <w:r w:rsidRPr="0014316C">
        <w:rPr>
          <w:rFonts w:ascii="Arial" w:hAnsi="Arial" w:cs="Arial"/>
          <w:sz w:val="20"/>
          <w:szCs w:val="20"/>
        </w:rPr>
        <w:t>RAN4 respectfully asks RAN</w:t>
      </w:r>
      <w:r w:rsidR="00D46B8C" w:rsidRPr="0014316C">
        <w:rPr>
          <w:rFonts w:ascii="Arial" w:hAnsi="Arial" w:cs="Arial"/>
          <w:sz w:val="20"/>
          <w:szCs w:val="20"/>
        </w:rPr>
        <w:t>2</w:t>
      </w:r>
      <w:r w:rsidR="00C406E1" w:rsidRPr="0014316C">
        <w:rPr>
          <w:rFonts w:ascii="Arial" w:hAnsi="Arial" w:cs="Arial"/>
          <w:sz w:val="20"/>
          <w:szCs w:val="20"/>
        </w:rPr>
        <w:t xml:space="preserve"> and TSG-RAN</w:t>
      </w:r>
      <w:r w:rsidRPr="0014316C">
        <w:rPr>
          <w:rFonts w:ascii="Arial" w:hAnsi="Arial" w:cs="Arial"/>
          <w:sz w:val="20"/>
          <w:szCs w:val="20"/>
        </w:rPr>
        <w:t xml:space="preserve"> to take the above information into account in their future work.</w:t>
      </w:r>
    </w:p>
    <w:p w14:paraId="5E841895" w14:textId="77777777" w:rsidR="004E739D" w:rsidRPr="0014316C" w:rsidRDefault="004E739D" w:rsidP="006A1038">
      <w:pPr>
        <w:rPr>
          <w:rFonts w:ascii="Arial" w:eastAsia="Times New Roman" w:hAnsi="Arial" w:cs="Arial"/>
          <w:sz w:val="20"/>
          <w:szCs w:val="20"/>
        </w:rPr>
      </w:pPr>
    </w:p>
    <w:p w14:paraId="40A8106F" w14:textId="77777777" w:rsidR="00560503" w:rsidRPr="0014316C" w:rsidRDefault="00560503" w:rsidP="00560503">
      <w:pPr>
        <w:spacing w:after="120"/>
        <w:rPr>
          <w:rFonts w:ascii="Arial" w:hAnsi="Arial" w:cs="Arial"/>
          <w:b/>
        </w:rPr>
      </w:pPr>
      <w:r w:rsidRPr="0014316C">
        <w:rPr>
          <w:rFonts w:ascii="Arial" w:hAnsi="Arial" w:cs="Arial"/>
          <w:b/>
        </w:rPr>
        <w:t>2. Actions:</w:t>
      </w:r>
    </w:p>
    <w:p w14:paraId="0A8B3F94" w14:textId="179B2396" w:rsidR="006B53EF" w:rsidRPr="0014316C" w:rsidRDefault="006B53EF" w:rsidP="006B53EF">
      <w:pPr>
        <w:spacing w:after="120"/>
        <w:ind w:left="1985" w:hanging="1985"/>
        <w:rPr>
          <w:rFonts w:ascii="Arial" w:hAnsi="Arial" w:cs="Arial"/>
          <w:b/>
        </w:rPr>
      </w:pPr>
      <w:r w:rsidRPr="0014316C">
        <w:rPr>
          <w:rFonts w:ascii="Arial" w:hAnsi="Arial" w:cs="Arial"/>
          <w:b/>
        </w:rPr>
        <w:t>To RAN WG</w:t>
      </w:r>
      <w:r w:rsidR="00D46B8C" w:rsidRPr="0014316C">
        <w:rPr>
          <w:rFonts w:ascii="Arial" w:hAnsi="Arial" w:cs="Arial"/>
          <w:b/>
        </w:rPr>
        <w:t>2</w:t>
      </w:r>
      <w:r w:rsidRPr="0014316C">
        <w:rPr>
          <w:rFonts w:ascii="Arial" w:hAnsi="Arial" w:cs="Arial"/>
          <w:b/>
        </w:rPr>
        <w:t>:</w:t>
      </w:r>
    </w:p>
    <w:p w14:paraId="073790B3" w14:textId="6E723F5F" w:rsidR="000A05DE" w:rsidRPr="0014316C" w:rsidRDefault="00931A33" w:rsidP="000A05DE">
      <w:pPr>
        <w:rPr>
          <w:rFonts w:ascii="Arial" w:hAnsi="Arial" w:cs="Arial"/>
          <w:sz w:val="20"/>
          <w:szCs w:val="20"/>
        </w:rPr>
      </w:pPr>
      <w:r w:rsidRPr="0014316C">
        <w:rPr>
          <w:rFonts w:ascii="Arial" w:hAnsi="Arial" w:cs="Arial"/>
          <w:sz w:val="20"/>
          <w:szCs w:val="20"/>
        </w:rPr>
        <w:t xml:space="preserve">Based on the outcomes </w:t>
      </w:r>
      <w:r w:rsidR="00261232" w:rsidRPr="0014316C">
        <w:rPr>
          <w:rFonts w:ascii="Arial" w:hAnsi="Arial" w:cs="Arial"/>
          <w:sz w:val="20"/>
          <w:szCs w:val="20"/>
        </w:rPr>
        <w:t>described</w:t>
      </w:r>
      <w:r w:rsidRPr="0014316C">
        <w:rPr>
          <w:rFonts w:ascii="Arial" w:hAnsi="Arial" w:cs="Arial"/>
          <w:sz w:val="20"/>
          <w:szCs w:val="20"/>
        </w:rPr>
        <w:t xml:space="preserve"> above</w:t>
      </w:r>
      <w:r w:rsidR="000A05DE" w:rsidRPr="0014316C">
        <w:rPr>
          <w:rFonts w:ascii="Arial" w:hAnsi="Arial" w:cs="Arial"/>
          <w:sz w:val="20"/>
          <w:szCs w:val="20"/>
        </w:rPr>
        <w:t xml:space="preserve">, RAN4 respectfully </w:t>
      </w:r>
      <w:r w:rsidRPr="0014316C">
        <w:rPr>
          <w:rFonts w:ascii="Arial" w:hAnsi="Arial" w:cs="Arial"/>
          <w:sz w:val="20"/>
          <w:szCs w:val="20"/>
        </w:rPr>
        <w:t>provides the following recommendations</w:t>
      </w:r>
      <w:r w:rsidR="00F154BF" w:rsidRPr="0014316C">
        <w:rPr>
          <w:rFonts w:ascii="Arial" w:hAnsi="Arial" w:cs="Arial"/>
          <w:sz w:val="20"/>
          <w:szCs w:val="20"/>
        </w:rPr>
        <w:t xml:space="preserve"> and questions</w:t>
      </w:r>
      <w:r w:rsidRPr="0014316C">
        <w:rPr>
          <w:rFonts w:ascii="Arial" w:hAnsi="Arial" w:cs="Arial"/>
          <w:sz w:val="20"/>
          <w:szCs w:val="20"/>
        </w:rPr>
        <w:t xml:space="preserve"> to </w:t>
      </w:r>
      <w:r w:rsidR="000A05DE" w:rsidRPr="0014316C">
        <w:rPr>
          <w:rFonts w:ascii="Arial" w:hAnsi="Arial" w:cs="Arial"/>
          <w:sz w:val="20"/>
          <w:szCs w:val="20"/>
        </w:rPr>
        <w:t>RAN</w:t>
      </w:r>
      <w:r w:rsidR="00D46B8C" w:rsidRPr="0014316C">
        <w:rPr>
          <w:rFonts w:ascii="Arial" w:hAnsi="Arial" w:cs="Arial"/>
          <w:sz w:val="20"/>
          <w:szCs w:val="20"/>
        </w:rPr>
        <w:t>2</w:t>
      </w:r>
      <w:r w:rsidR="000A05DE" w:rsidRPr="0014316C">
        <w:rPr>
          <w:rFonts w:ascii="Arial" w:hAnsi="Arial" w:cs="Arial"/>
          <w:sz w:val="20"/>
          <w:szCs w:val="20"/>
        </w:rPr>
        <w:t xml:space="preserve"> </w:t>
      </w:r>
      <w:r w:rsidRPr="0014316C">
        <w:rPr>
          <w:rFonts w:ascii="Arial" w:hAnsi="Arial" w:cs="Arial"/>
          <w:sz w:val="20"/>
          <w:szCs w:val="20"/>
        </w:rPr>
        <w:t>as related to UE signaling in the context of FR2 UE UL duty cycle handling</w:t>
      </w:r>
      <w:r w:rsidR="000A05DE" w:rsidRPr="0014316C">
        <w:rPr>
          <w:rFonts w:ascii="Arial" w:hAnsi="Arial" w:cs="Arial"/>
          <w:sz w:val="20"/>
          <w:szCs w:val="20"/>
        </w:rPr>
        <w:t>:</w:t>
      </w:r>
    </w:p>
    <w:p w14:paraId="6CEBB6EB" w14:textId="65B695E0" w:rsidR="00657C34" w:rsidRPr="0014316C" w:rsidRDefault="00931A33" w:rsidP="00657C34">
      <w:pPr>
        <w:pStyle w:val="ListParagraph"/>
        <w:numPr>
          <w:ilvl w:val="0"/>
          <w:numId w:val="12"/>
        </w:numPr>
        <w:rPr>
          <w:rFonts w:ascii="Arial" w:hAnsi="Arial" w:cs="Arial"/>
          <w:sz w:val="20"/>
          <w:szCs w:val="20"/>
        </w:rPr>
      </w:pPr>
      <w:r w:rsidRPr="0014316C">
        <w:rPr>
          <w:rFonts w:ascii="Arial" w:hAnsi="Arial" w:cs="Arial"/>
          <w:sz w:val="20"/>
          <w:szCs w:val="20"/>
        </w:rPr>
        <w:t xml:space="preserve">RAN4 recommends RAN2 to </w:t>
      </w:r>
      <w:r w:rsidRPr="0014316C">
        <w:rPr>
          <w:rFonts w:ascii="Arial" w:hAnsi="Arial" w:cs="Arial"/>
          <w:bCs/>
          <w:sz w:val="20"/>
          <w:szCs w:val="20"/>
        </w:rPr>
        <w:t xml:space="preserve">introduce the values in the set of {10, 20, 30, 40, 50} for the </w:t>
      </w:r>
      <w:r w:rsidRPr="0014316C">
        <w:rPr>
          <w:rFonts w:ascii="Arial" w:hAnsi="Arial" w:cs="Arial"/>
          <w:bCs/>
          <w:i/>
          <w:sz w:val="20"/>
          <w:szCs w:val="20"/>
        </w:rPr>
        <w:t>maxUplinkDutyCycle</w:t>
      </w:r>
      <w:r w:rsidRPr="0014316C">
        <w:rPr>
          <w:rFonts w:ascii="Arial" w:hAnsi="Arial" w:cs="Arial"/>
          <w:bCs/>
          <w:sz w:val="20"/>
          <w:szCs w:val="20"/>
        </w:rPr>
        <w:t xml:space="preserve"> UE capability</w:t>
      </w:r>
      <w:r w:rsidR="00F154BF" w:rsidRPr="0014316C">
        <w:rPr>
          <w:rFonts w:ascii="Arial" w:hAnsi="Arial" w:cs="Arial"/>
          <w:bCs/>
          <w:sz w:val="20"/>
          <w:szCs w:val="20"/>
        </w:rPr>
        <w:t>.</w:t>
      </w:r>
    </w:p>
    <w:p w14:paraId="3D09B59A" w14:textId="27B8A65B" w:rsidR="003C14E4" w:rsidRPr="0014316C" w:rsidRDefault="001460A1" w:rsidP="001B33F4">
      <w:pPr>
        <w:pStyle w:val="ListParagraph"/>
        <w:numPr>
          <w:ilvl w:val="0"/>
          <w:numId w:val="12"/>
        </w:numPr>
        <w:rPr>
          <w:rFonts w:ascii="Arial" w:hAnsi="Arial" w:cs="Arial"/>
          <w:sz w:val="20"/>
          <w:szCs w:val="20"/>
        </w:rPr>
      </w:pPr>
      <w:r w:rsidRPr="0014316C">
        <w:rPr>
          <w:rFonts w:ascii="Arial" w:hAnsi="Arial" w:cs="Arial"/>
          <w:sz w:val="20"/>
          <w:szCs w:val="20"/>
        </w:rPr>
        <w:t>What</w:t>
      </w:r>
      <w:r w:rsidR="003C14E4" w:rsidRPr="0014316C">
        <w:rPr>
          <w:rFonts w:ascii="Arial" w:hAnsi="Arial" w:cs="Arial"/>
          <w:sz w:val="20"/>
          <w:szCs w:val="20"/>
        </w:rPr>
        <w:t xml:space="preserve"> signaling mechanism exists which the UE can use to </w:t>
      </w:r>
      <w:r w:rsidRPr="0014316C">
        <w:rPr>
          <w:rFonts w:ascii="Arial" w:hAnsi="Arial" w:cs="Arial"/>
          <w:sz w:val="20"/>
          <w:szCs w:val="20"/>
        </w:rPr>
        <w:t xml:space="preserve">inform the network of a UL duty cycle restriction and to lift such a </w:t>
      </w:r>
      <w:r w:rsidR="00261232" w:rsidRPr="0014316C">
        <w:rPr>
          <w:rFonts w:ascii="Arial" w:hAnsi="Arial" w:cs="Arial"/>
          <w:sz w:val="20"/>
          <w:szCs w:val="20"/>
        </w:rPr>
        <w:t>restriction</w:t>
      </w:r>
      <w:r w:rsidRPr="0014316C">
        <w:rPr>
          <w:rFonts w:ascii="Arial" w:hAnsi="Arial" w:cs="Arial"/>
          <w:sz w:val="20"/>
          <w:szCs w:val="20"/>
        </w:rPr>
        <w:t xml:space="preserve"> (assuming that the MPE scenario represents a temporary body blockage event)?</w:t>
      </w:r>
    </w:p>
    <w:p w14:paraId="55F6C4F0" w14:textId="2418C999" w:rsidR="00C13244" w:rsidRPr="0014316C" w:rsidRDefault="00C13244" w:rsidP="001B33F4">
      <w:pPr>
        <w:pStyle w:val="ListParagraph"/>
        <w:numPr>
          <w:ilvl w:val="0"/>
          <w:numId w:val="12"/>
        </w:numPr>
        <w:rPr>
          <w:rFonts w:ascii="Arial" w:hAnsi="Arial" w:cs="Arial"/>
          <w:sz w:val="20"/>
          <w:szCs w:val="20"/>
        </w:rPr>
      </w:pPr>
      <w:r w:rsidRPr="0014316C">
        <w:rPr>
          <w:rFonts w:ascii="Arial" w:hAnsi="Arial" w:cs="Arial"/>
          <w:sz w:val="20"/>
          <w:szCs w:val="20"/>
        </w:rPr>
        <w:t>RAN4 has agreed that dynamically indicated maximum uplink duty cycle restriction can be introduced in NR Rel-15 for FR2 UEs and recommends RAN2 to implement a solution based on the response to Question 2 above in the Rel-15 NR specification.</w:t>
      </w:r>
    </w:p>
    <w:p w14:paraId="2D0F156C" w14:textId="77777777" w:rsidR="00325E02" w:rsidRPr="0014316C" w:rsidRDefault="00325E02" w:rsidP="00325E02">
      <w:pPr>
        <w:spacing w:after="120"/>
        <w:rPr>
          <w:rFonts w:ascii="Arial" w:hAnsi="Arial" w:cs="Arial"/>
        </w:rPr>
      </w:pPr>
    </w:p>
    <w:p w14:paraId="36B5A13C" w14:textId="77777777" w:rsidR="00325E02" w:rsidRPr="0014316C" w:rsidRDefault="00325E02" w:rsidP="00325E02">
      <w:pPr>
        <w:spacing w:after="120"/>
        <w:rPr>
          <w:rFonts w:ascii="Arial" w:hAnsi="Arial" w:cs="Arial"/>
          <w:b/>
        </w:rPr>
      </w:pPr>
      <w:r w:rsidRPr="0014316C">
        <w:rPr>
          <w:rFonts w:ascii="Arial" w:hAnsi="Arial" w:cs="Arial"/>
          <w:b/>
        </w:rPr>
        <w:t>3. Date of Next RAN4 Meetings:</w:t>
      </w:r>
    </w:p>
    <w:p w14:paraId="57B067AE" w14:textId="7B62C718" w:rsidR="00011930" w:rsidRPr="0014316C" w:rsidRDefault="00325E02" w:rsidP="00325E02">
      <w:pPr>
        <w:rPr>
          <w:rFonts w:ascii="Arial" w:hAnsi="Arial" w:cs="Arial"/>
          <w:sz w:val="20"/>
          <w:szCs w:val="20"/>
        </w:rPr>
      </w:pPr>
      <w:r w:rsidRPr="0014316C">
        <w:rPr>
          <w:rFonts w:ascii="Arial" w:hAnsi="Arial" w:cs="Arial"/>
          <w:sz w:val="20"/>
          <w:szCs w:val="20"/>
        </w:rPr>
        <w:lastRenderedPageBreak/>
        <w:t xml:space="preserve">3GPP RAN4 #90bis </w:t>
      </w:r>
      <w:r w:rsidRPr="0014316C">
        <w:rPr>
          <w:rFonts w:ascii="Arial" w:hAnsi="Arial" w:cs="Arial"/>
          <w:sz w:val="20"/>
          <w:szCs w:val="20"/>
        </w:rPr>
        <w:tab/>
      </w:r>
      <w:r w:rsidRPr="0014316C">
        <w:rPr>
          <w:rFonts w:ascii="Arial" w:hAnsi="Arial" w:cs="Arial"/>
          <w:sz w:val="20"/>
          <w:szCs w:val="20"/>
        </w:rPr>
        <w:tab/>
        <w:t xml:space="preserve">8 - 12 Apr 2019, </w:t>
      </w:r>
      <w:r w:rsidRPr="0014316C">
        <w:rPr>
          <w:rFonts w:ascii="Arial" w:hAnsi="Arial" w:cs="Arial"/>
          <w:sz w:val="20"/>
          <w:szCs w:val="20"/>
        </w:rPr>
        <w:tab/>
      </w:r>
      <w:r w:rsidRPr="0014316C">
        <w:rPr>
          <w:rFonts w:ascii="Arial" w:hAnsi="Arial" w:cs="Arial"/>
          <w:sz w:val="20"/>
          <w:szCs w:val="20"/>
        </w:rPr>
        <w:tab/>
      </w:r>
      <w:r w:rsidR="00C406E1" w:rsidRPr="0014316C">
        <w:rPr>
          <w:rFonts w:ascii="Arial" w:hAnsi="Arial" w:cs="Arial"/>
          <w:sz w:val="20"/>
          <w:szCs w:val="20"/>
        </w:rPr>
        <w:t>Xi’an</w:t>
      </w:r>
      <w:r w:rsidRPr="0014316C">
        <w:rPr>
          <w:rFonts w:ascii="Arial" w:hAnsi="Arial" w:cs="Arial"/>
          <w:sz w:val="20"/>
          <w:szCs w:val="20"/>
        </w:rPr>
        <w:t>, China</w:t>
      </w:r>
    </w:p>
    <w:p w14:paraId="2AD19D06" w14:textId="77777777" w:rsidR="00C406E1" w:rsidRPr="0014316C" w:rsidRDefault="00C406E1" w:rsidP="00325E02">
      <w:pPr>
        <w:rPr>
          <w:rFonts w:ascii="Arial" w:hAnsi="Arial" w:cs="Arial"/>
          <w:sz w:val="20"/>
          <w:szCs w:val="20"/>
        </w:rPr>
      </w:pPr>
    </w:p>
    <w:p w14:paraId="25865E59" w14:textId="3A013E37" w:rsidR="00162C7F" w:rsidRPr="0014316C" w:rsidRDefault="00C406E1" w:rsidP="00C406E1">
      <w:pPr>
        <w:pStyle w:val="EX"/>
        <w:ind w:left="360" w:hanging="360"/>
        <w:rPr>
          <w:rFonts w:ascii="Arial" w:hAnsi="Arial" w:cs="Arial"/>
          <w:lang w:val="en-US"/>
        </w:rPr>
      </w:pPr>
      <w:r w:rsidRPr="0014316C">
        <w:rPr>
          <w:rFonts w:ascii="Arial" w:hAnsi="Arial" w:cs="Arial"/>
          <w:lang w:val="en-US"/>
        </w:rPr>
        <w:t xml:space="preserve">3GPP RAN4 #91 </w:t>
      </w:r>
      <w:r w:rsidRPr="0014316C">
        <w:rPr>
          <w:rFonts w:ascii="Arial" w:hAnsi="Arial" w:cs="Arial"/>
          <w:lang w:val="en-US"/>
        </w:rPr>
        <w:tab/>
      </w:r>
      <w:r w:rsidRPr="0014316C">
        <w:rPr>
          <w:rFonts w:ascii="Arial" w:hAnsi="Arial" w:cs="Arial"/>
          <w:lang w:val="en-US"/>
        </w:rPr>
        <w:tab/>
        <w:t xml:space="preserve">25 – 29 May 2019, </w:t>
      </w:r>
      <w:r w:rsidRPr="0014316C">
        <w:rPr>
          <w:rFonts w:ascii="Arial" w:hAnsi="Arial" w:cs="Arial"/>
          <w:lang w:val="en-US"/>
        </w:rPr>
        <w:tab/>
      </w:r>
      <w:r w:rsidRPr="0014316C">
        <w:rPr>
          <w:rFonts w:ascii="Arial" w:hAnsi="Arial" w:cs="Arial"/>
          <w:lang w:val="en-US"/>
        </w:rPr>
        <w:tab/>
      </w:r>
      <w:r w:rsidR="00895B30" w:rsidRPr="0014316C">
        <w:rPr>
          <w:rFonts w:ascii="Arial" w:hAnsi="Arial" w:cs="Arial"/>
          <w:lang w:val="en-US"/>
        </w:rPr>
        <w:t>Reno</w:t>
      </w:r>
      <w:r w:rsidRPr="0014316C">
        <w:rPr>
          <w:rFonts w:ascii="Arial" w:hAnsi="Arial" w:cs="Arial"/>
          <w:lang w:val="en-US"/>
        </w:rPr>
        <w:t>, USA</w:t>
      </w:r>
    </w:p>
    <w:sectPr w:rsidR="00162C7F" w:rsidRPr="0014316C"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53BFC" w14:textId="77777777" w:rsidR="00475503" w:rsidRDefault="00475503" w:rsidP="00EC3569">
      <w:r>
        <w:separator/>
      </w:r>
    </w:p>
  </w:endnote>
  <w:endnote w:type="continuationSeparator" w:id="0">
    <w:p w14:paraId="2D0AB0C2" w14:textId="77777777" w:rsidR="00475503" w:rsidRDefault="00475503"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28F7" w14:textId="77777777" w:rsidR="00475503" w:rsidRDefault="00475503" w:rsidP="00EC3569">
      <w:r>
        <w:separator/>
      </w:r>
    </w:p>
  </w:footnote>
  <w:footnote w:type="continuationSeparator" w:id="0">
    <w:p w14:paraId="5F45E841" w14:textId="77777777" w:rsidR="00475503" w:rsidRDefault="00475503" w:rsidP="00EC3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FF07DF"/>
    <w:multiLevelType w:val="hybridMultilevel"/>
    <w:tmpl w:val="34703436"/>
    <w:lvl w:ilvl="0" w:tplc="67AEE8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54334A"/>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510D29"/>
    <w:multiLevelType w:val="hybridMultilevel"/>
    <w:tmpl w:val="1946E49A"/>
    <w:lvl w:ilvl="0" w:tplc="FC2E0FA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9"/>
  </w:num>
  <w:num w:numId="4">
    <w:abstractNumId w:val="12"/>
  </w:num>
  <w:num w:numId="5">
    <w:abstractNumId w:val="0"/>
  </w:num>
  <w:num w:numId="6">
    <w:abstractNumId w:val="4"/>
  </w:num>
  <w:num w:numId="7">
    <w:abstractNumId w:val="11"/>
  </w:num>
  <w:num w:numId="8">
    <w:abstractNumId w:val="1"/>
  </w:num>
  <w:num w:numId="9">
    <w:abstractNumId w:val="6"/>
  </w:num>
  <w:num w:numId="10">
    <w:abstractNumId w:val="8"/>
  </w:num>
  <w:num w:numId="11">
    <w:abstractNumId w:val="10"/>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503"/>
    <w:rsid w:val="000043B9"/>
    <w:rsid w:val="0000759C"/>
    <w:rsid w:val="00011930"/>
    <w:rsid w:val="00021205"/>
    <w:rsid w:val="00035C4D"/>
    <w:rsid w:val="000459A9"/>
    <w:rsid w:val="000528E8"/>
    <w:rsid w:val="00054512"/>
    <w:rsid w:val="00054CFA"/>
    <w:rsid w:val="00064A5C"/>
    <w:rsid w:val="00070AC7"/>
    <w:rsid w:val="00076661"/>
    <w:rsid w:val="000A05DE"/>
    <w:rsid w:val="000A2BF0"/>
    <w:rsid w:val="000A76A7"/>
    <w:rsid w:val="000B65CD"/>
    <w:rsid w:val="000C1793"/>
    <w:rsid w:val="000D16A3"/>
    <w:rsid w:val="000E77D2"/>
    <w:rsid w:val="000F198D"/>
    <w:rsid w:val="001043AB"/>
    <w:rsid w:val="001135B6"/>
    <w:rsid w:val="00126C9A"/>
    <w:rsid w:val="00137E5F"/>
    <w:rsid w:val="0014316C"/>
    <w:rsid w:val="001460A1"/>
    <w:rsid w:val="00162C7F"/>
    <w:rsid w:val="0016791B"/>
    <w:rsid w:val="00177A54"/>
    <w:rsid w:val="001803DD"/>
    <w:rsid w:val="001860BA"/>
    <w:rsid w:val="00194138"/>
    <w:rsid w:val="001961EE"/>
    <w:rsid w:val="001A0E50"/>
    <w:rsid w:val="001B33F4"/>
    <w:rsid w:val="001C32A5"/>
    <w:rsid w:val="001D365C"/>
    <w:rsid w:val="001D5B8C"/>
    <w:rsid w:val="001D6471"/>
    <w:rsid w:val="001F0DA7"/>
    <w:rsid w:val="002022A1"/>
    <w:rsid w:val="00202EAC"/>
    <w:rsid w:val="0021188F"/>
    <w:rsid w:val="00241D26"/>
    <w:rsid w:val="0025442D"/>
    <w:rsid w:val="002547AF"/>
    <w:rsid w:val="002556D1"/>
    <w:rsid w:val="00261232"/>
    <w:rsid w:val="00262604"/>
    <w:rsid w:val="00264059"/>
    <w:rsid w:val="00267D4B"/>
    <w:rsid w:val="002746E8"/>
    <w:rsid w:val="00275AA9"/>
    <w:rsid w:val="0028432A"/>
    <w:rsid w:val="002A579A"/>
    <w:rsid w:val="002B7407"/>
    <w:rsid w:val="002F2CD6"/>
    <w:rsid w:val="002F6F13"/>
    <w:rsid w:val="00305302"/>
    <w:rsid w:val="003221B8"/>
    <w:rsid w:val="00325E02"/>
    <w:rsid w:val="00327FEB"/>
    <w:rsid w:val="0034407B"/>
    <w:rsid w:val="003533C2"/>
    <w:rsid w:val="0037101C"/>
    <w:rsid w:val="00375581"/>
    <w:rsid w:val="003859C2"/>
    <w:rsid w:val="003928B1"/>
    <w:rsid w:val="0039782B"/>
    <w:rsid w:val="003A4A90"/>
    <w:rsid w:val="003B5087"/>
    <w:rsid w:val="003C14E4"/>
    <w:rsid w:val="003D2585"/>
    <w:rsid w:val="003F031D"/>
    <w:rsid w:val="003F58EB"/>
    <w:rsid w:val="003F7E6D"/>
    <w:rsid w:val="004029B4"/>
    <w:rsid w:val="0040398F"/>
    <w:rsid w:val="00412E50"/>
    <w:rsid w:val="004237FA"/>
    <w:rsid w:val="00427C9B"/>
    <w:rsid w:val="004541EF"/>
    <w:rsid w:val="00475503"/>
    <w:rsid w:val="00481405"/>
    <w:rsid w:val="004826EF"/>
    <w:rsid w:val="004939FE"/>
    <w:rsid w:val="004A4516"/>
    <w:rsid w:val="004A4CFC"/>
    <w:rsid w:val="004B0B53"/>
    <w:rsid w:val="004C7572"/>
    <w:rsid w:val="004E5A97"/>
    <w:rsid w:val="004E739D"/>
    <w:rsid w:val="004F082A"/>
    <w:rsid w:val="004F1C60"/>
    <w:rsid w:val="004F2004"/>
    <w:rsid w:val="005014D4"/>
    <w:rsid w:val="00503891"/>
    <w:rsid w:val="00526ED6"/>
    <w:rsid w:val="0053343C"/>
    <w:rsid w:val="00533CE0"/>
    <w:rsid w:val="005473FF"/>
    <w:rsid w:val="00560503"/>
    <w:rsid w:val="005649A4"/>
    <w:rsid w:val="00567527"/>
    <w:rsid w:val="0059333A"/>
    <w:rsid w:val="005953F6"/>
    <w:rsid w:val="00597FF8"/>
    <w:rsid w:val="005A0D50"/>
    <w:rsid w:val="005B3137"/>
    <w:rsid w:val="005B64D7"/>
    <w:rsid w:val="005D1651"/>
    <w:rsid w:val="005E0B10"/>
    <w:rsid w:val="005F27CF"/>
    <w:rsid w:val="00613839"/>
    <w:rsid w:val="006256A9"/>
    <w:rsid w:val="00635784"/>
    <w:rsid w:val="00643390"/>
    <w:rsid w:val="00645D79"/>
    <w:rsid w:val="006551F2"/>
    <w:rsid w:val="00656F8F"/>
    <w:rsid w:val="00657C34"/>
    <w:rsid w:val="00666ED0"/>
    <w:rsid w:val="0067059C"/>
    <w:rsid w:val="006833EB"/>
    <w:rsid w:val="00685647"/>
    <w:rsid w:val="00687DC4"/>
    <w:rsid w:val="00693CAF"/>
    <w:rsid w:val="006A1038"/>
    <w:rsid w:val="006B41CA"/>
    <w:rsid w:val="006B433B"/>
    <w:rsid w:val="006B53EF"/>
    <w:rsid w:val="006C2138"/>
    <w:rsid w:val="006C6342"/>
    <w:rsid w:val="006E5886"/>
    <w:rsid w:val="006F3540"/>
    <w:rsid w:val="00703796"/>
    <w:rsid w:val="007114B9"/>
    <w:rsid w:val="00712284"/>
    <w:rsid w:val="00715128"/>
    <w:rsid w:val="0072424A"/>
    <w:rsid w:val="00731A65"/>
    <w:rsid w:val="0075129A"/>
    <w:rsid w:val="007557A4"/>
    <w:rsid w:val="007615EE"/>
    <w:rsid w:val="007637E4"/>
    <w:rsid w:val="007703E6"/>
    <w:rsid w:val="0077534A"/>
    <w:rsid w:val="00784878"/>
    <w:rsid w:val="007922E2"/>
    <w:rsid w:val="00797101"/>
    <w:rsid w:val="007A40EB"/>
    <w:rsid w:val="007A4261"/>
    <w:rsid w:val="007C13DD"/>
    <w:rsid w:val="007C166E"/>
    <w:rsid w:val="007D75AB"/>
    <w:rsid w:val="00802C5E"/>
    <w:rsid w:val="0081652C"/>
    <w:rsid w:val="008249B9"/>
    <w:rsid w:val="00824EA4"/>
    <w:rsid w:val="00825D5B"/>
    <w:rsid w:val="008530F5"/>
    <w:rsid w:val="00856AF6"/>
    <w:rsid w:val="008705E6"/>
    <w:rsid w:val="00884374"/>
    <w:rsid w:val="008847F2"/>
    <w:rsid w:val="008953D9"/>
    <w:rsid w:val="008958CE"/>
    <w:rsid w:val="00895B30"/>
    <w:rsid w:val="008A130F"/>
    <w:rsid w:val="008A327F"/>
    <w:rsid w:val="008C3A05"/>
    <w:rsid w:val="008C5BFF"/>
    <w:rsid w:val="008D1AD1"/>
    <w:rsid w:val="008D4684"/>
    <w:rsid w:val="008E0FE7"/>
    <w:rsid w:val="00911E24"/>
    <w:rsid w:val="0091480A"/>
    <w:rsid w:val="00931A33"/>
    <w:rsid w:val="00935A66"/>
    <w:rsid w:val="00943C44"/>
    <w:rsid w:val="00945BE5"/>
    <w:rsid w:val="00945CC8"/>
    <w:rsid w:val="00954050"/>
    <w:rsid w:val="00955831"/>
    <w:rsid w:val="0095647E"/>
    <w:rsid w:val="009708A6"/>
    <w:rsid w:val="00974ECF"/>
    <w:rsid w:val="00975F92"/>
    <w:rsid w:val="0098523D"/>
    <w:rsid w:val="00990CE9"/>
    <w:rsid w:val="00992AF9"/>
    <w:rsid w:val="009A0598"/>
    <w:rsid w:val="009A7D71"/>
    <w:rsid w:val="009B66BE"/>
    <w:rsid w:val="009D098B"/>
    <w:rsid w:val="009D3BC5"/>
    <w:rsid w:val="009F4126"/>
    <w:rsid w:val="009F505C"/>
    <w:rsid w:val="00A0193D"/>
    <w:rsid w:val="00A070FD"/>
    <w:rsid w:val="00A116B2"/>
    <w:rsid w:val="00A13A67"/>
    <w:rsid w:val="00A14B45"/>
    <w:rsid w:val="00A23890"/>
    <w:rsid w:val="00A23991"/>
    <w:rsid w:val="00A27104"/>
    <w:rsid w:val="00A33B18"/>
    <w:rsid w:val="00A36C4C"/>
    <w:rsid w:val="00A40236"/>
    <w:rsid w:val="00A45AA7"/>
    <w:rsid w:val="00A57B15"/>
    <w:rsid w:val="00A605E9"/>
    <w:rsid w:val="00A62E82"/>
    <w:rsid w:val="00A653C9"/>
    <w:rsid w:val="00A65B20"/>
    <w:rsid w:val="00A91526"/>
    <w:rsid w:val="00A95B8A"/>
    <w:rsid w:val="00AC7992"/>
    <w:rsid w:val="00AE06BB"/>
    <w:rsid w:val="00AE4F5E"/>
    <w:rsid w:val="00AF00E3"/>
    <w:rsid w:val="00AF130D"/>
    <w:rsid w:val="00B041F8"/>
    <w:rsid w:val="00B17061"/>
    <w:rsid w:val="00B34782"/>
    <w:rsid w:val="00B377D9"/>
    <w:rsid w:val="00B43A94"/>
    <w:rsid w:val="00B47324"/>
    <w:rsid w:val="00B5013D"/>
    <w:rsid w:val="00B702F0"/>
    <w:rsid w:val="00B703E8"/>
    <w:rsid w:val="00B73A0C"/>
    <w:rsid w:val="00B90659"/>
    <w:rsid w:val="00B963D0"/>
    <w:rsid w:val="00BA25D6"/>
    <w:rsid w:val="00BA513C"/>
    <w:rsid w:val="00BB7FC5"/>
    <w:rsid w:val="00BD1ED6"/>
    <w:rsid w:val="00BE4D88"/>
    <w:rsid w:val="00BF246A"/>
    <w:rsid w:val="00BF517E"/>
    <w:rsid w:val="00C035AD"/>
    <w:rsid w:val="00C11D8C"/>
    <w:rsid w:val="00C1315A"/>
    <w:rsid w:val="00C13244"/>
    <w:rsid w:val="00C22497"/>
    <w:rsid w:val="00C276FF"/>
    <w:rsid w:val="00C30390"/>
    <w:rsid w:val="00C406E1"/>
    <w:rsid w:val="00C71F82"/>
    <w:rsid w:val="00C95086"/>
    <w:rsid w:val="00CB22B0"/>
    <w:rsid w:val="00CC41F0"/>
    <w:rsid w:val="00CC4753"/>
    <w:rsid w:val="00CF4AC2"/>
    <w:rsid w:val="00CF5330"/>
    <w:rsid w:val="00D275CD"/>
    <w:rsid w:val="00D40472"/>
    <w:rsid w:val="00D41A39"/>
    <w:rsid w:val="00D46B8C"/>
    <w:rsid w:val="00D63564"/>
    <w:rsid w:val="00D74238"/>
    <w:rsid w:val="00D86D9C"/>
    <w:rsid w:val="00D9260C"/>
    <w:rsid w:val="00D92AF1"/>
    <w:rsid w:val="00D939D4"/>
    <w:rsid w:val="00DC496F"/>
    <w:rsid w:val="00DC6B1C"/>
    <w:rsid w:val="00DD0F09"/>
    <w:rsid w:val="00DD4CEF"/>
    <w:rsid w:val="00DD5D44"/>
    <w:rsid w:val="00DE2F15"/>
    <w:rsid w:val="00E040A6"/>
    <w:rsid w:val="00E04161"/>
    <w:rsid w:val="00E12DC7"/>
    <w:rsid w:val="00E20F41"/>
    <w:rsid w:val="00E50922"/>
    <w:rsid w:val="00E53E26"/>
    <w:rsid w:val="00E62911"/>
    <w:rsid w:val="00E74739"/>
    <w:rsid w:val="00E7645A"/>
    <w:rsid w:val="00E77D5E"/>
    <w:rsid w:val="00E77FA6"/>
    <w:rsid w:val="00E80F01"/>
    <w:rsid w:val="00E84A5F"/>
    <w:rsid w:val="00EA1FC0"/>
    <w:rsid w:val="00EC349D"/>
    <w:rsid w:val="00EC3569"/>
    <w:rsid w:val="00EC4801"/>
    <w:rsid w:val="00EF045A"/>
    <w:rsid w:val="00EF1BD9"/>
    <w:rsid w:val="00F02683"/>
    <w:rsid w:val="00F077D1"/>
    <w:rsid w:val="00F14657"/>
    <w:rsid w:val="00F14EB0"/>
    <w:rsid w:val="00F154BF"/>
    <w:rsid w:val="00F333FB"/>
    <w:rsid w:val="00F4051F"/>
    <w:rsid w:val="00F416B5"/>
    <w:rsid w:val="00F61571"/>
    <w:rsid w:val="00F80211"/>
    <w:rsid w:val="00F8494A"/>
    <w:rsid w:val="00F863DD"/>
    <w:rsid w:val="00F957B4"/>
    <w:rsid w:val="00FB1B3E"/>
    <w:rsid w:val="00FC17FB"/>
    <w:rsid w:val="00FC3F6B"/>
    <w:rsid w:val="00FD0B87"/>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AB62E1"/>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 w:type="paragraph" w:customStyle="1" w:styleId="ZT">
    <w:name w:val="ZT"/>
    <w:rsid w:val="00B377D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eastAsia="en-US"/>
    </w:rPr>
  </w:style>
  <w:style w:type="paragraph" w:styleId="ListParagraph">
    <w:name w:val="List Paragraph"/>
    <w:aliases w:val="- Bullets,목록 단락,リスト段落"/>
    <w:basedOn w:val="Normal"/>
    <w:link w:val="ListParagraphChar"/>
    <w:uiPriority w:val="99"/>
    <w:qFormat/>
    <w:rsid w:val="00B377D9"/>
    <w:pPr>
      <w:spacing w:before="120"/>
      <w:ind w:left="720"/>
      <w:jc w:val="left"/>
    </w:pPr>
    <w:rPr>
      <w:rFonts w:ascii="Calibri" w:eastAsia="Calibri" w:hAnsi="Calibri" w:cs="Times New Roman"/>
      <w:lang w:eastAsia="en-US"/>
    </w:rPr>
  </w:style>
  <w:style w:type="character" w:customStyle="1" w:styleId="ListParagraphChar">
    <w:name w:val="List Paragraph Char"/>
    <w:aliases w:val="- Bullets Char,목록 단락 Char,リスト段落 Char"/>
    <w:link w:val="ListParagraph"/>
    <w:uiPriority w:val="99"/>
    <w:qFormat/>
    <w:locked/>
    <w:rsid w:val="00B377D9"/>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736781233">
      <w:bodyDiv w:val="1"/>
      <w:marLeft w:val="0"/>
      <w:marRight w:val="0"/>
      <w:marTop w:val="0"/>
      <w:marBottom w:val="0"/>
      <w:divBdr>
        <w:top w:val="none" w:sz="0" w:space="0" w:color="auto"/>
        <w:left w:val="none" w:sz="0" w:space="0" w:color="auto"/>
        <w:bottom w:val="none" w:sz="0" w:space="0" w:color="auto"/>
        <w:right w:val="none" w:sz="0" w:space="0" w:color="auto"/>
      </w:divBdr>
    </w:div>
    <w:div w:id="1909803683">
      <w:bodyDiv w:val="1"/>
      <w:marLeft w:val="0"/>
      <w:marRight w:val="0"/>
      <w:marTop w:val="0"/>
      <w:marBottom w:val="0"/>
      <w:divBdr>
        <w:top w:val="none" w:sz="0" w:space="0" w:color="auto"/>
        <w:left w:val="none" w:sz="0" w:space="0" w:color="auto"/>
        <w:bottom w:val="none" w:sz="0" w:space="0" w:color="auto"/>
        <w:right w:val="none" w:sz="0" w:space="0" w:color="auto"/>
      </w:divBdr>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379</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21</cp:revision>
  <dcterms:created xsi:type="dcterms:W3CDTF">2018-11-16T23:20:00Z</dcterms:created>
  <dcterms:modified xsi:type="dcterms:W3CDTF">2019-02-15T17:33:00Z</dcterms:modified>
  <cp:category/>
</cp:coreProperties>
</file>